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1F" w:rsidRPr="00364A18" w:rsidRDefault="00832C1F" w:rsidP="00832C1F">
      <w:pPr>
        <w:spacing w:after="0" w:line="240" w:lineRule="auto"/>
        <w:jc w:val="center"/>
        <w:rPr>
          <w:rFonts w:ascii="Times New Roman" w:eastAsia="Times New Roman" w:hAnsi="Times New Roman" w:cs="Times New Roman"/>
          <w:i/>
        </w:rPr>
      </w:pPr>
      <w:r w:rsidRPr="00364A18">
        <w:rPr>
          <w:rFonts w:ascii="Arial" w:eastAsia="Times New Roman" w:hAnsi="Arial" w:cs="Times New Roman"/>
        </w:rPr>
        <w:object w:dxaOrig="975"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5.5pt" o:ole="" fillcolor="window">
            <v:imagedata r:id="rId8" o:title=""/>
          </v:shape>
          <o:OLEObject Type="Embed" ProgID="MSDraw" ShapeID="_x0000_i1025" DrawAspect="Content" ObjectID="_1505639356" r:id="rId9">
            <o:FieldCodes>\* MERGEFORMAT</o:FieldCodes>
          </o:OLEObject>
        </w:object>
      </w:r>
    </w:p>
    <w:p w:rsidR="00832C1F" w:rsidRPr="00364A18" w:rsidRDefault="00832C1F" w:rsidP="00832C1F">
      <w:pPr>
        <w:spacing w:after="0" w:line="240" w:lineRule="auto"/>
        <w:jc w:val="center"/>
        <w:rPr>
          <w:rFonts w:ascii="Times New Roman" w:eastAsia="Times New Roman" w:hAnsi="Times New Roman" w:cs="Times New Roman"/>
          <w:i/>
        </w:rPr>
      </w:pPr>
      <w:r w:rsidRPr="00364A18">
        <w:rPr>
          <w:rFonts w:ascii="Times New Roman" w:eastAsia="Times New Roman" w:hAnsi="Times New Roman" w:cs="Times New Roman"/>
          <w:i/>
        </w:rPr>
        <w:t>MINISTERO DELL’ ISTRUZIONE, DELL’UNIVERSITA’ E DELLA RICERCA</w:t>
      </w:r>
    </w:p>
    <w:p w:rsidR="00832C1F" w:rsidRPr="00364A18" w:rsidRDefault="00832C1F" w:rsidP="00832C1F">
      <w:pPr>
        <w:spacing w:after="0" w:line="240" w:lineRule="auto"/>
        <w:jc w:val="center"/>
        <w:rPr>
          <w:rFonts w:ascii="Times New Roman" w:eastAsia="Times New Roman" w:hAnsi="Times New Roman" w:cs="Times New Roman"/>
          <w:i/>
        </w:rPr>
      </w:pPr>
      <w:r w:rsidRPr="00364A18">
        <w:rPr>
          <w:rFonts w:ascii="Times New Roman" w:eastAsia="Times New Roman" w:hAnsi="Times New Roman" w:cs="Times New Roman"/>
          <w:i/>
        </w:rPr>
        <w:t>UFFICIO SCOLASTICO REGIONALE PER IL LAZIO</w:t>
      </w:r>
    </w:p>
    <w:p w:rsidR="00832C1F" w:rsidRPr="00364A18" w:rsidRDefault="00832C1F" w:rsidP="00832C1F">
      <w:pPr>
        <w:spacing w:after="0" w:line="240" w:lineRule="auto"/>
        <w:jc w:val="center"/>
        <w:rPr>
          <w:rFonts w:ascii="Times New Roman" w:eastAsia="Times New Roman" w:hAnsi="Times New Roman" w:cs="Times New Roman"/>
          <w:b/>
          <w:i/>
        </w:rPr>
      </w:pPr>
      <w:r w:rsidRPr="00364A18">
        <w:rPr>
          <w:rFonts w:ascii="Times New Roman" w:eastAsia="Times New Roman" w:hAnsi="Times New Roman" w:cs="Times New Roman"/>
          <w:b/>
          <w:i/>
        </w:rPr>
        <w:t>Istituto Comprensivo “Via delle Carine, 2”</w:t>
      </w:r>
    </w:p>
    <w:p w:rsidR="00832C1F" w:rsidRPr="00364A18" w:rsidRDefault="00832C1F" w:rsidP="00832C1F">
      <w:pPr>
        <w:spacing w:after="0" w:line="240" w:lineRule="auto"/>
        <w:jc w:val="center"/>
        <w:rPr>
          <w:rFonts w:ascii="Times New Roman" w:eastAsia="Times New Roman" w:hAnsi="Times New Roman" w:cs="Times New Roman"/>
        </w:rPr>
      </w:pPr>
      <w:r w:rsidRPr="00364A18">
        <w:rPr>
          <w:rFonts w:ascii="Times New Roman" w:eastAsia="Times New Roman" w:hAnsi="Times New Roman" w:cs="Times New Roman"/>
          <w:i/>
        </w:rPr>
        <w:t>Via Delle Carine, 2  -  00184  Roma C.F.97713340582 COD. RMIC8D6009  Distretto  IX</w:t>
      </w:r>
    </w:p>
    <w:p w:rsidR="00832C1F" w:rsidRPr="00364A18" w:rsidRDefault="00832C1F" w:rsidP="00832C1F">
      <w:r w:rsidRPr="00364A18">
        <w:rPr>
          <w:rFonts w:ascii="Times New Roman" w:eastAsia="Times New Roman" w:hAnsi="Times New Roman" w:cs="Times New Roman"/>
          <w:i/>
        </w:rPr>
        <w:t xml:space="preserve">06/4743873 Fax 06/47886868   E-mail  </w:t>
      </w:r>
      <w:hyperlink r:id="rId10" w:history="1">
        <w:r w:rsidRPr="00364A18">
          <w:rPr>
            <w:rStyle w:val="Collegamentoipertestuale"/>
            <w:rFonts w:ascii="Times New Roman" w:eastAsia="Times New Roman" w:hAnsi="Times New Roman" w:cs="Times New Roman"/>
            <w:i/>
          </w:rPr>
          <w:t>RMIC8D6009@istruzione.it</w:t>
        </w:r>
      </w:hyperlink>
      <w:r w:rsidRPr="00364A18">
        <w:t xml:space="preserve">MODULO per DELEGA </w:t>
      </w:r>
    </w:p>
    <w:p w:rsidR="008C4739" w:rsidRDefault="00D638EE" w:rsidP="008C4739">
      <w:pPr>
        <w:tabs>
          <w:tab w:val="left" w:pos="6930"/>
        </w:tabs>
        <w:rPr>
          <w:i/>
        </w:rPr>
      </w:pPr>
      <w:r>
        <w:rPr>
          <w:i/>
        </w:rPr>
        <w:t>Prot.n.</w:t>
      </w:r>
      <w:r w:rsidR="00492650">
        <w:rPr>
          <w:i/>
        </w:rPr>
        <w:t>4581/cc5/c</w:t>
      </w:r>
      <w:r>
        <w:rPr>
          <w:i/>
        </w:rPr>
        <w:tab/>
        <w:t xml:space="preserve">Roma </w:t>
      </w:r>
      <w:r w:rsidR="00492650">
        <w:rPr>
          <w:i/>
        </w:rPr>
        <w:t>06/10/2015</w:t>
      </w:r>
    </w:p>
    <w:p w:rsidR="00F43B92" w:rsidRPr="008C4739" w:rsidRDefault="008C4739" w:rsidP="008C4739">
      <w:pPr>
        <w:tabs>
          <w:tab w:val="left" w:pos="6930"/>
        </w:tabs>
        <w:rPr>
          <w:i/>
        </w:rPr>
      </w:pPr>
      <w:r>
        <w:rPr>
          <w:i/>
        </w:rPr>
        <w:t xml:space="preserve">                                                                    </w:t>
      </w:r>
      <w:r w:rsidR="00F43B92" w:rsidRPr="00492650">
        <w:rPr>
          <w:b/>
          <w:i/>
          <w:sz w:val="28"/>
          <w:szCs w:val="28"/>
        </w:rPr>
        <w:t>CIRCOLARE N.</w:t>
      </w:r>
      <w:r w:rsidR="00492650" w:rsidRPr="00492650">
        <w:rPr>
          <w:b/>
          <w:i/>
          <w:sz w:val="28"/>
          <w:szCs w:val="28"/>
        </w:rPr>
        <w:t>12</w:t>
      </w:r>
    </w:p>
    <w:p w:rsidR="00832C1F" w:rsidRPr="00832C1F" w:rsidRDefault="00832C1F" w:rsidP="00D638EE">
      <w:pPr>
        <w:tabs>
          <w:tab w:val="left" w:pos="6930"/>
        </w:tabs>
        <w:rPr>
          <w:b/>
        </w:rPr>
      </w:pPr>
      <w:r>
        <w:rPr>
          <w:b/>
        </w:rPr>
        <w:t xml:space="preserve">                                                                                                      </w:t>
      </w:r>
      <w:r w:rsidRPr="00832C1F">
        <w:rPr>
          <w:b/>
        </w:rPr>
        <w:t>A TUTTO IL PERSONALE  IC VIA DELLE CARINE</w:t>
      </w:r>
    </w:p>
    <w:p w:rsidR="00832C1F" w:rsidRPr="00832C1F" w:rsidRDefault="00832C1F" w:rsidP="00D638EE">
      <w:pPr>
        <w:tabs>
          <w:tab w:val="left" w:pos="6930"/>
        </w:tabs>
        <w:rPr>
          <w:b/>
        </w:rPr>
      </w:pPr>
      <w:r>
        <w:rPr>
          <w:b/>
        </w:rPr>
        <w:t xml:space="preserve">                                                                                                     </w:t>
      </w:r>
      <w:r w:rsidRPr="00832C1F">
        <w:rPr>
          <w:b/>
        </w:rPr>
        <w:t>AI GENITORI</w:t>
      </w:r>
    </w:p>
    <w:p w:rsidR="00832C1F" w:rsidRDefault="00832C1F" w:rsidP="00D638EE">
      <w:pPr>
        <w:tabs>
          <w:tab w:val="left" w:pos="6930"/>
        </w:tabs>
        <w:rPr>
          <w:i/>
        </w:rPr>
      </w:pPr>
      <w:r>
        <w:rPr>
          <w:b/>
        </w:rPr>
        <w:t xml:space="preserve">                                                                                                     </w:t>
      </w:r>
      <w:r w:rsidRPr="00832C1F">
        <w:rPr>
          <w:b/>
        </w:rPr>
        <w:t>ALL’ALBO</w:t>
      </w:r>
    </w:p>
    <w:p w:rsidR="00BD1F9C" w:rsidRPr="0029093F"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b/>
          <w:color w:val="222222"/>
          <w:sz w:val="22"/>
          <w:szCs w:val="22"/>
        </w:rPr>
      </w:pPr>
      <w:r>
        <w:rPr>
          <w:rStyle w:val="Enfasigrassetto"/>
          <w:rFonts w:ascii="Lucida Sans Unicode" w:hAnsi="Lucida Sans Unicode" w:cs="Lucida Sans Unicode"/>
          <w:color w:val="222222"/>
          <w:sz w:val="22"/>
          <w:szCs w:val="22"/>
        </w:rPr>
        <w:t>Oggetto</w:t>
      </w:r>
      <w:r>
        <w:rPr>
          <w:rFonts w:ascii="Lucida Sans Unicode" w:hAnsi="Lucida Sans Unicode" w:cs="Lucida Sans Unicode"/>
          <w:color w:val="222222"/>
          <w:sz w:val="22"/>
          <w:szCs w:val="22"/>
        </w:rPr>
        <w:t xml:space="preserve">: </w:t>
      </w:r>
      <w:r w:rsidRPr="0029093F">
        <w:rPr>
          <w:rFonts w:ascii="Lucida Sans Unicode" w:hAnsi="Lucida Sans Unicode" w:cs="Lucida Sans Unicode"/>
          <w:b/>
          <w:color w:val="222222"/>
          <w:sz w:val="22"/>
          <w:szCs w:val="22"/>
        </w:rPr>
        <w:t>Infortunio di alunni o personale in servizio – Adempimenti Docenti, Ata e genitori</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Pr>
          <w:rFonts w:ascii="Lucida Sans Unicode" w:hAnsi="Lucida Sans Unicode" w:cs="Lucida Sans Unicode"/>
          <w:color w:val="222222"/>
          <w:sz w:val="22"/>
          <w:szCs w:val="22"/>
        </w:rPr>
        <w:t>Indicazioni operative da seguire in caso di infortuni che riguardano casi riferibili sia ad alunni che a dipendenti in servizio.</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Pr>
          <w:rFonts w:ascii="Lucida Sans Unicode" w:hAnsi="Lucida Sans Unicode" w:cs="Lucida Sans Unicode"/>
          <w:color w:val="222222"/>
          <w:sz w:val="22"/>
          <w:szCs w:val="22"/>
        </w:rPr>
        <w:t>Sempre e comunque deve essere garantita la presenza di personale che effettui la sorveglianza.</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r>
    </w:p>
    <w:p w:rsidR="00BD1F9C" w:rsidRDefault="00BD1F9C" w:rsidP="00832C1F">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29093F">
        <w:rPr>
          <w:rFonts w:ascii="Lucida Sans Unicode" w:hAnsi="Lucida Sans Unicode" w:cs="Lucida Sans Unicode"/>
          <w:b/>
          <w:color w:val="222222"/>
          <w:sz w:val="22"/>
          <w:szCs w:val="22"/>
        </w:rPr>
        <w:t>ADEMPIMENTI IN CASO DI INFORTUNIO AGLI ALUNNI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La segnalazione, in caso di infortunio, deve essere redatta dal docente che al momento  dell’infortunio aveva la responsabilità della classe.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Nel caso in cui la classe sia stata affidata, momentaneamente, dal docente responsabile ad un collaboratore scolastico, dovrà essere lo stesso docente a comunicare l’infortunio alla Dirigenza, indicando il motivo per il quale la classe era affidata al collaboratore scolastico e il nominativo del collaboratore scolastico a cui aveva temporaneamente affidato la classe.</w:t>
      </w:r>
    </w:p>
    <w:p w:rsidR="00E43CDA"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29093F">
        <w:rPr>
          <w:rFonts w:ascii="Lucida Sans Unicode" w:hAnsi="Lucida Sans Unicode" w:cs="Lucida Sans Unicode"/>
          <w:b/>
          <w:color w:val="222222"/>
          <w:sz w:val="22"/>
          <w:szCs w:val="22"/>
        </w:rPr>
        <w:t>PROCEDURA PER LA DENUNCIA DEGLI INFORTUNI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r>
      <w:r w:rsidR="00832C1F">
        <w:rPr>
          <w:rFonts w:ascii="Lucida Sans Unicode" w:hAnsi="Lucida Sans Unicode" w:cs="Lucida Sans Unicode"/>
          <w:b/>
          <w:color w:val="222222"/>
          <w:sz w:val="22"/>
          <w:szCs w:val="22"/>
        </w:rPr>
        <w:t>1</w:t>
      </w:r>
      <w:r w:rsidRPr="00832C1F">
        <w:rPr>
          <w:rFonts w:ascii="Lucida Sans Unicode" w:hAnsi="Lucida Sans Unicode" w:cs="Lucida Sans Unicode"/>
          <w:b/>
          <w:color w:val="222222"/>
          <w:sz w:val="22"/>
          <w:szCs w:val="22"/>
        </w:rPr>
        <w:t>. Infortuni degli studenti a scuola</w:t>
      </w:r>
      <w:r>
        <w:rPr>
          <w:rFonts w:ascii="Lucida Sans Unicode" w:hAnsi="Lucida Sans Unicode" w:cs="Lucida Sans Unicode"/>
          <w:color w:val="222222"/>
          <w:sz w:val="22"/>
          <w:szCs w:val="22"/>
        </w:rPr>
        <w:t>.</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1. Obblighi dell’infortunato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Se l’infortunato è un ALUNNO: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Segnalare immediatamente al docente presente l’incidente occorso;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Accettare l’assistenza immediata e mostrare fiducia;</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Se l’infortunato è un LAVORATORE: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Informare il Dirigente, o in sua assenza chi ne fa le veci, riguardo a qualsiasi genere d’infortunio subìto, anche ritenuto lieve;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Stilare urgentemente, se ne è in grado, la relazione dettagliata sull’accaduto,</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bookmarkStart w:id="0" w:name="_GoBack"/>
      <w:bookmarkEnd w:id="0"/>
      <w:r>
        <w:rPr>
          <w:rFonts w:ascii="Lucida Sans Unicode" w:hAnsi="Lucida Sans Unicode" w:cs="Lucida Sans Unicode"/>
          <w:color w:val="222222"/>
          <w:sz w:val="22"/>
          <w:szCs w:val="22"/>
        </w:rPr>
        <w:lastRenderedPageBreak/>
        <w:t>utilizzando il modello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“denuncia infortunio” e farla pervenire alla Segreteria prima di lasciare la scuola;</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Far pervenire, con urgenza, in Segreteria il referto medico originale, con prognosi, relativo all’infortunio;</w:t>
      </w:r>
    </w:p>
    <w:p w:rsidR="00BD1F9C" w:rsidRDefault="00BD1F9C" w:rsidP="00832C1F">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96359E">
        <w:rPr>
          <w:rFonts w:ascii="Lucida Sans Unicode" w:hAnsi="Lucida Sans Unicode" w:cs="Lucida Sans Unicode"/>
          <w:b/>
          <w:color w:val="222222"/>
          <w:sz w:val="22"/>
          <w:szCs w:val="22"/>
        </w:rPr>
        <w:t>2. Compiti  del docente</w:t>
      </w:r>
      <w:r>
        <w:rPr>
          <w:rStyle w:val="apple-converted-space"/>
          <w:rFonts w:ascii="Lucida Sans Unicode" w:hAnsi="Lucida Sans Unicode" w:cs="Lucida Sans Unicode"/>
          <w:color w:val="222222"/>
          <w:sz w:val="22"/>
          <w:szCs w:val="22"/>
        </w:rPr>
        <w:t> </w:t>
      </w:r>
      <w:r w:rsidR="00832C1F">
        <w:rPr>
          <w:rStyle w:val="apple-converted-space"/>
          <w:rFonts w:ascii="Lucida Sans Unicode" w:hAnsi="Lucida Sans Unicode" w:cs="Lucida Sans Unicode"/>
          <w:color w:val="222222"/>
          <w:sz w:val="22"/>
          <w:szCs w:val="22"/>
        </w:rPr>
        <w:t>:</w:t>
      </w:r>
      <w:r>
        <w:rPr>
          <w:rFonts w:ascii="Lucida Sans Unicode" w:hAnsi="Lucida Sans Unicode" w:cs="Lucida Sans Unicode"/>
          <w:color w:val="222222"/>
          <w:sz w:val="22"/>
          <w:szCs w:val="22"/>
        </w:rPr>
        <w:br/>
        <w:t>– Prestare assistenza immediata all’alunno infortunato e avvisare il Dirigente Scolastico o, in sua assenza, chi ne fa le veci;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xml:space="preserve">– Chiamare subito i genitori o il 118, in base alla gravità dell’infortunio, per </w:t>
      </w:r>
      <w:r w:rsidR="00832C1F">
        <w:rPr>
          <w:rFonts w:ascii="Lucida Sans Unicode" w:hAnsi="Lucida Sans Unicode" w:cs="Lucida Sans Unicode"/>
          <w:color w:val="222222"/>
          <w:sz w:val="22"/>
          <w:szCs w:val="22"/>
        </w:rPr>
        <w:t>a</w:t>
      </w:r>
      <w:r>
        <w:rPr>
          <w:rFonts w:ascii="Lucida Sans Unicode" w:hAnsi="Lucida Sans Unicode" w:cs="Lucida Sans Unicode"/>
          <w:color w:val="222222"/>
          <w:sz w:val="22"/>
          <w:szCs w:val="22"/>
        </w:rPr>
        <w:t>ccompagnare l’infortunato al Pronto Soccorso; l’alunno, che viene trasportato in ambulanza al pronto soccorso, sarà accompagnato dai genitori o, in assenza di questi, dall’insegnante o da persona adulta.  </w:t>
      </w:r>
      <w:r>
        <w:rPr>
          <w:rFonts w:ascii="Lucida Sans Unicode" w:hAnsi="Lucida Sans Unicode" w:cs="Lucida Sans Unicode"/>
          <w:color w:val="222222"/>
          <w:sz w:val="22"/>
          <w:szCs w:val="22"/>
        </w:rPr>
        <w:br/>
        <w:t>– Accertare la dinamica dell’incidente;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Collaborare con la famiglia nel prestare adeguata assistenza;</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Redigere una relazione dettagliata sull’accaduto, utilizzando il modello “denuncia infortunio”,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circostanziando in modo chiaro le modalità dell’infortunio e i primi soccorsi prestati;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Far pervenire tale relazione, indirizzata al Dirigente scolastico, nello stesso giorno dell’infortunio, presso l’Ufficio di Segreteria della scuola;</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193C32">
        <w:rPr>
          <w:rFonts w:ascii="Lucida Sans Unicode" w:hAnsi="Lucida Sans Unicode" w:cs="Lucida Sans Unicode"/>
          <w:b/>
          <w:color w:val="222222"/>
          <w:sz w:val="22"/>
          <w:szCs w:val="22"/>
        </w:rPr>
        <w:t>3. Compiti della Segreteria</w:t>
      </w:r>
      <w:r w:rsidR="00832C1F">
        <w:rPr>
          <w:rFonts w:ascii="Lucida Sans Unicode" w:hAnsi="Lucida Sans Unicode" w:cs="Lucida Sans Unicode"/>
          <w:b/>
          <w:color w:val="222222"/>
          <w:sz w:val="22"/>
          <w:szCs w:val="22"/>
        </w:rPr>
        <w:t>:</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Registrare l’infortunio che comporta l’assenza di almeno un giorno sull’apposito Registro Infortuni;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Assumere al protocollo il modello di denuncia d’infortunio del docente o di chi ha assistito all’infortunio.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Assumere al protocollo, non appena se ne viene in possesso, la documentazione medica prodotta dal Pronto Soccorso o dall’Ospedale;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In caso di prognosi superiore a tre giorni (incluso quello dell’evento) compilare l’apposita modulistica per la denuncia di infortunio da effettuare entro 48 ore all’INAIL ed all’Autorità di P.S.;</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Se la prognosi è inferiore a tre giorni inserire una copia conforme nel fascicolo personale dell’alunno, senza inviare la documentazione all’INAIL e all’autorità di PS.</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In caso di morte o pericolo di morte far precedere la denuncia diretta all’INAIL da comunicazione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telegrafica, entro 24 ore dall’evento.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Quando l’infortunio è pronosticato guaribile in tre giorni e invece si prolunga entro il quarto ed oltre, il termine della denuncia agli organi di cui sopra, decorre dal giorno di assunzione al protocollo del certificato medico attestante il prolungamento dell’inabilità.</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Compilare sempre la denuncia per l’assicurazione scolastica (anche per infortuni di lieve entità ed</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indipendentemente dai giorni di prognosi).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Predisporre apposito fascicolo dell’incidente dove deve essere custodita tutte la documentazione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t xml:space="preserve">(corrispondenza proveniente dall’infortunato, corrispondenza con INAIL </w:t>
      </w:r>
      <w:r>
        <w:rPr>
          <w:rFonts w:ascii="Lucida Sans Unicode" w:hAnsi="Lucida Sans Unicode" w:cs="Lucida Sans Unicode"/>
          <w:color w:val="222222"/>
          <w:sz w:val="22"/>
          <w:szCs w:val="22"/>
        </w:rPr>
        <w:lastRenderedPageBreak/>
        <w:t>e PS, documentazione di natura assicurativa, documentazione sanitaria, relazione infortunio, ecc)</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193C32">
        <w:rPr>
          <w:rFonts w:ascii="Lucida Sans Unicode" w:hAnsi="Lucida Sans Unicode" w:cs="Lucida Sans Unicode"/>
          <w:b/>
          <w:color w:val="222222"/>
          <w:sz w:val="22"/>
          <w:szCs w:val="22"/>
        </w:rPr>
        <w:t>4. Compiti della famiglia</w:t>
      </w:r>
      <w:r>
        <w:rPr>
          <w:rFonts w:ascii="Lucida Sans Unicode" w:hAnsi="Lucida Sans Unicode" w:cs="Lucida Sans Unicode"/>
          <w:color w:val="222222"/>
          <w:sz w:val="22"/>
          <w:szCs w:val="22"/>
        </w:rPr>
        <w:t>:</w:t>
      </w:r>
    </w:p>
    <w:p w:rsidR="00BD1F9C" w:rsidRDefault="00832C1F"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Pr>
          <w:rFonts w:ascii="Lucida Sans Unicode" w:hAnsi="Lucida Sans Unicode" w:cs="Lucida Sans Unicode"/>
          <w:color w:val="222222"/>
          <w:sz w:val="22"/>
          <w:szCs w:val="22"/>
        </w:rPr>
        <w:t xml:space="preserve">- </w:t>
      </w:r>
      <w:r w:rsidR="00BD1F9C">
        <w:rPr>
          <w:rFonts w:ascii="Lucida Sans Unicode" w:hAnsi="Lucida Sans Unicode" w:cs="Lucida Sans Unicode"/>
          <w:color w:val="222222"/>
          <w:sz w:val="22"/>
          <w:szCs w:val="22"/>
        </w:rPr>
        <w:t>Far pervenire, con la massima urgenza, in segreteria, il referto medico originale</w:t>
      </w:r>
      <w:r>
        <w:rPr>
          <w:rFonts w:ascii="Lucida Sans Unicode" w:hAnsi="Lucida Sans Unicode" w:cs="Lucida Sans Unicode"/>
          <w:color w:val="222222"/>
          <w:sz w:val="22"/>
          <w:szCs w:val="22"/>
        </w:rPr>
        <w:t xml:space="preserve"> </w:t>
      </w:r>
      <w:r w:rsidR="00BD1F9C">
        <w:rPr>
          <w:rFonts w:ascii="Lucida Sans Unicode" w:hAnsi="Lucida Sans Unicode" w:cs="Lucida Sans Unicode"/>
          <w:color w:val="222222"/>
          <w:sz w:val="22"/>
          <w:szCs w:val="22"/>
        </w:rPr>
        <w:t> per ogni infortunio a cui sia seguito un accertamento ospedaliero, anche se l’al</w:t>
      </w:r>
      <w:r>
        <w:rPr>
          <w:rFonts w:ascii="Lucida Sans Unicode" w:hAnsi="Lucida Sans Unicode" w:cs="Lucida Sans Unicode"/>
          <w:color w:val="222222"/>
          <w:sz w:val="22"/>
          <w:szCs w:val="22"/>
        </w:rPr>
        <w:t>unno è assente dalle lezioni.</w:t>
      </w:r>
      <w:r>
        <w:rPr>
          <w:rFonts w:ascii="Lucida Sans Unicode" w:hAnsi="Lucida Sans Unicode" w:cs="Lucida Sans Unicode"/>
          <w:color w:val="222222"/>
          <w:sz w:val="22"/>
          <w:szCs w:val="22"/>
        </w:rPr>
        <w:br/>
        <w:t> </w:t>
      </w:r>
      <w:r w:rsidR="00BD1F9C">
        <w:rPr>
          <w:rFonts w:ascii="Lucida Sans Unicode" w:hAnsi="Lucida Sans Unicode" w:cs="Lucida Sans Unicode"/>
          <w:color w:val="222222"/>
          <w:sz w:val="22"/>
          <w:szCs w:val="22"/>
        </w:rPr>
        <w:t>Si precisa che la denuncia di infortunio non può essere correttamente effettuata prima di tale acquisizione, sia perché l’obbligo di denuncia (INAIL e PS) nasce solo se la guarigione è prognosticata oltre i tre giorni, sia perché lo stesso certificato deve essere allegato alla denuncia.</w:t>
      </w:r>
      <w:r w:rsidR="00BD1F9C">
        <w:rPr>
          <w:rFonts w:ascii="Lucida Sans Unicode" w:hAnsi="Lucida Sans Unicode" w:cs="Lucida Sans Unicode"/>
          <w:color w:val="222222"/>
          <w:sz w:val="22"/>
          <w:szCs w:val="22"/>
        </w:rPr>
        <w:br/>
        <w:t>La certificazione sanitaria si pone dunque come il momento centrale agli effetti della notizia dell’evento lesivo ed è alla data della sua ricezione che bisogna fare riferimento al fine del computo dei due giorni previsti per l’inoltro della denuncia.</w:t>
      </w:r>
    </w:p>
    <w:p w:rsidR="00E43CDA"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832C1F">
        <w:rPr>
          <w:rFonts w:ascii="Lucida Sans Unicode" w:hAnsi="Lucida Sans Unicode" w:cs="Lucida Sans Unicode"/>
          <w:b/>
          <w:color w:val="222222"/>
          <w:sz w:val="22"/>
          <w:szCs w:val="22"/>
        </w:rPr>
        <w:t>Infortuni degli alunni durante le visite guidate o i viaggi d’istruzione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xml:space="preserve">1. </w:t>
      </w:r>
      <w:r w:rsidRPr="00832C1F">
        <w:rPr>
          <w:rFonts w:ascii="Lucida Sans Unicode" w:hAnsi="Lucida Sans Unicode" w:cs="Lucida Sans Unicode"/>
          <w:b/>
          <w:color w:val="222222"/>
          <w:sz w:val="22"/>
          <w:szCs w:val="22"/>
        </w:rPr>
        <w:t>Obblighi da parte dell’infortunato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Dare immediata notizia di qualsiasi infortunio accada, anche lieve al responsabile dal viaggio di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istruzione o della visita guidata ;</w:t>
      </w:r>
      <w:r>
        <w:rPr>
          <w:rFonts w:ascii="Lucida Sans Unicode" w:hAnsi="Lucida Sans Unicode" w:cs="Lucida Sans Unicode"/>
          <w:color w:val="222222"/>
          <w:sz w:val="22"/>
          <w:szCs w:val="22"/>
        </w:rPr>
        <w:br/>
        <w:t>– Far pervenire, con urgenza, in segreteria il referto medico originale relativo all’infortunio;</w:t>
      </w:r>
    </w:p>
    <w:p w:rsidR="00E43CDA"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193C32">
        <w:rPr>
          <w:rFonts w:ascii="Lucida Sans Unicode" w:hAnsi="Lucida Sans Unicode" w:cs="Lucida Sans Unicode"/>
          <w:b/>
          <w:color w:val="222222"/>
          <w:sz w:val="22"/>
          <w:szCs w:val="22"/>
        </w:rPr>
        <w:t>2. Compiti del docente</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Prestare assistenza all’alunno;</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Far intervenire l’autoambulanza ove necessario o provvedere ad accompagnare l’alunno in ospedale e richiedere la certificazione medica con prognosi;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Avvisare il Dirigente Scolastico o, in sua assenza, chi ne fa le veci;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Trasmettere con la massima urgenza all’ufficio della segreteria della scuola la relazione ed il certificato medico con prognosi;</w:t>
      </w:r>
      <w:r>
        <w:rPr>
          <w:rStyle w:val="apple-converted-space"/>
          <w:rFonts w:ascii="Lucida Sans Unicode" w:hAnsi="Lucida Sans Unicode" w:cs="Lucida Sans Unicode"/>
          <w:color w:val="222222"/>
          <w:sz w:val="22"/>
          <w:szCs w:val="22"/>
        </w:rPr>
        <w:t> </w:t>
      </w:r>
      <w:r>
        <w:rPr>
          <w:rFonts w:ascii="Lucida Sans Unicode" w:hAnsi="Lucida Sans Unicode" w:cs="Lucida Sans Unicode"/>
          <w:color w:val="222222"/>
          <w:sz w:val="22"/>
          <w:szCs w:val="22"/>
        </w:rPr>
        <w:br/>
        <w:t>– Consegnare, al rientro, in segreteria ed in originale la relazione ed il certificato medico con prognosi.</w:t>
      </w:r>
    </w:p>
    <w:p w:rsidR="00BD1F9C" w:rsidRDefault="00BD1F9C" w:rsidP="00BD1F9C">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sidRPr="00832C1F">
        <w:rPr>
          <w:rFonts w:ascii="Lucida Sans Unicode" w:hAnsi="Lucida Sans Unicode" w:cs="Lucida Sans Unicode"/>
          <w:b/>
          <w:color w:val="222222"/>
          <w:sz w:val="22"/>
          <w:szCs w:val="22"/>
        </w:rPr>
        <w:t>RIENTRO A SCUOLA DELL’INFORTUNATO</w:t>
      </w:r>
      <w:r>
        <w:rPr>
          <w:rFonts w:ascii="Lucida Sans Unicode" w:hAnsi="Lucida Sans Unicode" w:cs="Lucida Sans Unicode"/>
          <w:color w:val="222222"/>
          <w:sz w:val="22"/>
          <w:szCs w:val="22"/>
        </w:rPr>
        <w:br/>
        <w:t>L’alunno non può frequentare la scuola nel periodo coperto dalla prognosi, a meno che il genitore non presenti apposita richiesta regolarmente assunta al protocollo della scuola (vedi allegato), corredata da certificazione medica, nella quale si attesti che il medesimo, nonostante l’infortunio subito o l’eventuale impedimento (in caso di ingessature, fasciature, punti di sutura ecc.) è idoneo alla frequenza scolastica.</w:t>
      </w:r>
    </w:p>
    <w:p w:rsidR="008F14D3" w:rsidRPr="008F14D3" w:rsidRDefault="00BD1F9C" w:rsidP="008F14D3">
      <w:pPr>
        <w:pStyle w:val="NormaleWeb"/>
        <w:shd w:val="clear" w:color="auto" w:fill="FFFFFF"/>
        <w:spacing w:before="120" w:beforeAutospacing="0" w:after="120" w:afterAutospacing="0" w:line="336" w:lineRule="atLeast"/>
        <w:rPr>
          <w:rFonts w:ascii="Lucida Sans Unicode" w:hAnsi="Lucida Sans Unicode" w:cs="Lucida Sans Unicode"/>
          <w:color w:val="222222"/>
          <w:sz w:val="22"/>
          <w:szCs w:val="22"/>
        </w:rPr>
      </w:pPr>
      <w:r>
        <w:rPr>
          <w:rFonts w:ascii="Lucida Sans Unicode" w:hAnsi="Lucida Sans Unicode" w:cs="Lucida Sans Unicode"/>
          <w:color w:val="222222"/>
          <w:sz w:val="22"/>
          <w:szCs w:val="22"/>
        </w:rPr>
        <w:t> </w:t>
      </w:r>
      <w:r w:rsidR="008F14D3">
        <w:rPr>
          <w:rFonts w:ascii="Lucida Sans Unicode" w:hAnsi="Lucida Sans Unicode" w:cs="Lucida Sans Unicode"/>
          <w:color w:val="222222"/>
          <w:sz w:val="22"/>
          <w:szCs w:val="22"/>
        </w:rPr>
        <w:t xml:space="preserve">                                                                                  </w:t>
      </w:r>
      <w:r w:rsidR="00A53E58" w:rsidRPr="00A53E58">
        <w:t>IL DIRIGENTE SCOLASTICO</w:t>
      </w:r>
    </w:p>
    <w:p w:rsidR="008C4739" w:rsidRDefault="00920AE6" w:rsidP="00A53E58">
      <w:pPr>
        <w:tabs>
          <w:tab w:val="left" w:pos="5850"/>
        </w:tabs>
      </w:pPr>
      <w:r>
        <w:t xml:space="preserve">  </w:t>
      </w:r>
      <w:r w:rsidR="008F14D3">
        <w:t xml:space="preserve">                                                                                                                         </w:t>
      </w:r>
      <w:r w:rsidR="00A53E58" w:rsidRPr="00A53E58">
        <w:t>DOTT.</w:t>
      </w:r>
      <w:r>
        <w:t>ANDREA CARONI</w:t>
      </w:r>
    </w:p>
    <w:p w:rsidR="008C4739" w:rsidRDefault="008C4739" w:rsidP="008C4739">
      <w:pPr>
        <w:jc w:val="right"/>
        <w:rPr>
          <w:rFonts w:ascii="Tw Cen MT" w:hAnsi="Tw Cen MT"/>
          <w:sz w:val="18"/>
          <w:szCs w:val="18"/>
        </w:rPr>
      </w:pPr>
      <w:r>
        <w:tab/>
      </w:r>
      <w:r>
        <w:rPr>
          <w:rFonts w:ascii="Tw Cen MT" w:hAnsi="Tw Cen MT"/>
          <w:sz w:val="18"/>
          <w:szCs w:val="18"/>
        </w:rPr>
        <w:t xml:space="preserve">                          </w:t>
      </w:r>
      <w:r>
        <w:rPr>
          <w:rFonts w:ascii="Tw Cen MT" w:hAnsi="Tw Cen MT"/>
          <w:sz w:val="18"/>
          <w:szCs w:val="18"/>
        </w:rPr>
        <w:t xml:space="preserve">                           </w:t>
      </w:r>
      <w:r>
        <w:rPr>
          <w:rFonts w:ascii="Tw Cen MT" w:hAnsi="Tw Cen MT"/>
          <w:sz w:val="18"/>
          <w:szCs w:val="18"/>
        </w:rPr>
        <w:t xml:space="preserve">         Firma autografa sostituita a mezzo stampa                                                                      ai sensi e per gli effetti dell’art. 3 c.2 </w:t>
      </w:r>
      <w:proofErr w:type="spellStart"/>
      <w:r>
        <w:rPr>
          <w:rFonts w:ascii="Tw Cen MT" w:hAnsi="Tw Cen MT"/>
          <w:sz w:val="18"/>
          <w:szCs w:val="18"/>
        </w:rPr>
        <w:t>D.Lgs</w:t>
      </w:r>
      <w:proofErr w:type="spellEnd"/>
      <w:r>
        <w:rPr>
          <w:rFonts w:ascii="Tw Cen MT" w:hAnsi="Tw Cen MT"/>
          <w:sz w:val="18"/>
          <w:szCs w:val="18"/>
        </w:rPr>
        <w:t xml:space="preserve"> n.39/93</w:t>
      </w:r>
    </w:p>
    <w:p w:rsidR="008C4739" w:rsidRDefault="008C4739" w:rsidP="008C4739">
      <w:pPr>
        <w:tabs>
          <w:tab w:val="left" w:pos="6150"/>
        </w:tabs>
        <w:rPr>
          <w:rFonts w:ascii="Verdana" w:hAnsi="Verdana"/>
          <w:sz w:val="20"/>
          <w:szCs w:val="20"/>
        </w:rPr>
      </w:pPr>
    </w:p>
    <w:p w:rsidR="00A53E58" w:rsidRPr="008C4739" w:rsidRDefault="00A53E58" w:rsidP="008C4739">
      <w:pPr>
        <w:tabs>
          <w:tab w:val="left" w:pos="5850"/>
        </w:tabs>
      </w:pPr>
    </w:p>
    <w:sectPr w:rsidR="00A53E58" w:rsidRPr="008C4739" w:rsidSect="00B45D9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6C" w:rsidRDefault="00AE4F6C" w:rsidP="00832C1F">
      <w:pPr>
        <w:spacing w:after="0" w:line="240" w:lineRule="auto"/>
      </w:pPr>
      <w:r>
        <w:separator/>
      </w:r>
    </w:p>
  </w:endnote>
  <w:endnote w:type="continuationSeparator" w:id="0">
    <w:p w:rsidR="00AE4F6C" w:rsidRDefault="00AE4F6C" w:rsidP="0083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Pidipagina"/>
    </w:pPr>
    <w:r>
      <w:t>nm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6C" w:rsidRDefault="00AE4F6C" w:rsidP="00832C1F">
      <w:pPr>
        <w:spacing w:after="0" w:line="240" w:lineRule="auto"/>
      </w:pPr>
      <w:r>
        <w:separator/>
      </w:r>
    </w:p>
  </w:footnote>
  <w:footnote w:type="continuationSeparator" w:id="0">
    <w:p w:rsidR="00AE4F6C" w:rsidRDefault="00AE4F6C" w:rsidP="0083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84" w:rsidRDefault="00C95D8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9A6"/>
    <w:multiLevelType w:val="hybridMultilevel"/>
    <w:tmpl w:val="BF2A5204"/>
    <w:lvl w:ilvl="0" w:tplc="269489BE">
      <w:numFmt w:val="bullet"/>
      <w:lvlText w:val="-"/>
      <w:lvlJc w:val="left"/>
      <w:pPr>
        <w:ind w:left="420" w:hanging="360"/>
      </w:pPr>
      <w:rPr>
        <w:rFonts w:ascii="Lucida Sans Unicode" w:eastAsia="Times New Roman" w:hAnsi="Lucida Sans Unicode" w:cs="Lucida Sans Unicode"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44FB"/>
    <w:rsid w:val="00193C32"/>
    <w:rsid w:val="001C78CF"/>
    <w:rsid w:val="001F44FB"/>
    <w:rsid w:val="0029093F"/>
    <w:rsid w:val="00307955"/>
    <w:rsid w:val="00314371"/>
    <w:rsid w:val="00382CE3"/>
    <w:rsid w:val="00492650"/>
    <w:rsid w:val="00505BE8"/>
    <w:rsid w:val="005862C3"/>
    <w:rsid w:val="00832C1F"/>
    <w:rsid w:val="008C4739"/>
    <w:rsid w:val="008F14D3"/>
    <w:rsid w:val="00920AE6"/>
    <w:rsid w:val="00955ACD"/>
    <w:rsid w:val="0096359E"/>
    <w:rsid w:val="00A53E58"/>
    <w:rsid w:val="00AE4F6C"/>
    <w:rsid w:val="00B45D99"/>
    <w:rsid w:val="00BD1F9C"/>
    <w:rsid w:val="00C95D84"/>
    <w:rsid w:val="00CC276E"/>
    <w:rsid w:val="00D638EE"/>
    <w:rsid w:val="00E43CDA"/>
    <w:rsid w:val="00EF5ADE"/>
    <w:rsid w:val="00F43B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5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D1F9C"/>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BD1F9C"/>
    <w:rPr>
      <w:b/>
      <w:bCs/>
    </w:rPr>
  </w:style>
  <w:style w:type="character" w:customStyle="1" w:styleId="apple-converted-space">
    <w:name w:val="apple-converted-space"/>
    <w:basedOn w:val="Carpredefinitoparagrafo"/>
    <w:rsid w:val="00BD1F9C"/>
  </w:style>
  <w:style w:type="paragraph" w:styleId="Intestazione">
    <w:name w:val="header"/>
    <w:basedOn w:val="Normale"/>
    <w:link w:val="IntestazioneCarattere"/>
    <w:uiPriority w:val="99"/>
    <w:unhideWhenUsed/>
    <w:rsid w:val="00832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2C1F"/>
  </w:style>
  <w:style w:type="paragraph" w:styleId="Pidipagina">
    <w:name w:val="footer"/>
    <w:basedOn w:val="Normale"/>
    <w:link w:val="PidipaginaCarattere"/>
    <w:uiPriority w:val="99"/>
    <w:unhideWhenUsed/>
    <w:rsid w:val="00832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2C1F"/>
  </w:style>
  <w:style w:type="character" w:styleId="Collegamentoipertestuale">
    <w:name w:val="Hyperlink"/>
    <w:basedOn w:val="Carpredefinitoparagrafo"/>
    <w:uiPriority w:val="99"/>
    <w:semiHidden/>
    <w:unhideWhenUsed/>
    <w:rsid w:val="00832C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8310">
      <w:bodyDiv w:val="1"/>
      <w:marLeft w:val="0"/>
      <w:marRight w:val="0"/>
      <w:marTop w:val="0"/>
      <w:marBottom w:val="0"/>
      <w:divBdr>
        <w:top w:val="none" w:sz="0" w:space="0" w:color="auto"/>
        <w:left w:val="none" w:sz="0" w:space="0" w:color="auto"/>
        <w:bottom w:val="none" w:sz="0" w:space="0" w:color="auto"/>
        <w:right w:val="none" w:sz="0" w:space="0" w:color="auto"/>
      </w:divBdr>
    </w:div>
    <w:div w:id="19563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MIC8D6009@istruzione.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1124</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user03</cp:lastModifiedBy>
  <cp:revision>18</cp:revision>
  <cp:lastPrinted>2015-10-05T08:31:00Z</cp:lastPrinted>
  <dcterms:created xsi:type="dcterms:W3CDTF">2015-09-20T12:51:00Z</dcterms:created>
  <dcterms:modified xsi:type="dcterms:W3CDTF">2015-10-06T10:23:00Z</dcterms:modified>
</cp:coreProperties>
</file>